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ДЗ з попереднього уроку: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На сайті </w:t>
      </w:r>
      <w:hyperlink r:id="rId7">
        <w:r w:rsidDel="00000000" w:rsidR="00000000" w:rsidRPr="00000000">
          <w:rPr>
            <w:rFonts w:ascii="Arial" w:cs="Arial" w:eastAsia="Arial" w:hAnsi="Arial"/>
            <w:color w:val="1155cc"/>
            <w:sz w:val="23"/>
            <w:szCs w:val="23"/>
            <w:u w:val="single"/>
            <w:rtl w:val="0"/>
          </w:rPr>
          <w:t xml:space="preserve">https://www.amazon.com/</w:t>
        </w:r>
      </w:hyperlink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 знайди Xpath таких елементів: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Logo сайту;</w:t>
      </w:r>
    </w:p>
    <w:p w:rsidR="00000000" w:rsidDel="00000000" w:rsidP="00000000" w:rsidRDefault="00000000" w:rsidRPr="00000000" w14:paraId="00000004">
      <w:pPr>
        <w:spacing w:after="0" w:line="240" w:lineRule="auto"/>
        <w:ind w:left="780" w:firstLine="0"/>
        <w:rPr>
          <w:rFonts w:ascii="Arial" w:cs="Arial" w:eastAsia="Arial" w:hAnsi="Arial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11827"/>
          <w:sz w:val="21"/>
          <w:szCs w:val="21"/>
          <w:shd w:fill="f7f7f8" w:val="clear"/>
          <w:rtl w:val="0"/>
        </w:rPr>
        <w:t xml:space="preserve">//a[@aria-label='Amazon']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1"/>
          <w:szCs w:val="21"/>
          <w:shd w:fill="f7f7f8" w:val="clear"/>
          <w:rtl w:val="0"/>
        </w:rPr>
        <w:t xml:space="preserve">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ind w:left="780" w:firstLine="0"/>
        <w:rPr>
          <w:rFonts w:ascii="Courier New" w:cs="Courier New" w:eastAsia="Courier New" w:hAnsi="Courier New"/>
          <w:color w:val="111827"/>
          <w:sz w:val="21"/>
          <w:szCs w:val="21"/>
        </w:rPr>
      </w:pPr>
      <w:r w:rsidDel="00000000" w:rsidR="00000000" w:rsidRPr="00000000">
        <w:rPr/>
        <w:drawing>
          <wp:inline distB="0" distT="0" distL="0" distR="0">
            <wp:extent cx="5732145" cy="655320"/>
            <wp:effectExtent b="0" l="0" r="0" t="0"/>
            <wp:docPr id="21132047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5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Кошик;</w:t>
      </w:r>
    </w:p>
    <w:p w:rsidR="00000000" w:rsidDel="00000000" w:rsidP="00000000" w:rsidRDefault="00000000" w:rsidRPr="00000000" w14:paraId="00000007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11827"/>
          <w:sz w:val="21"/>
          <w:szCs w:val="21"/>
          <w:shd w:fill="f7f7f8" w:val="clear"/>
          <w:rtl w:val="0"/>
        </w:rPr>
        <w:t xml:space="preserve">//a[@id='nav-cart']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ind w:left="780" w:firstLine="0"/>
        <w:rPr>
          <w:rFonts w:ascii="Courier New" w:cs="Courier New" w:eastAsia="Courier New" w:hAnsi="Courier New"/>
          <w:color w:val="111827"/>
          <w:sz w:val="21"/>
          <w:szCs w:val="21"/>
        </w:rPr>
      </w:pPr>
      <w:r w:rsidDel="00000000" w:rsidR="00000000" w:rsidRPr="00000000">
        <w:rPr/>
        <w:drawing>
          <wp:inline distB="0" distT="0" distL="0" distR="0">
            <wp:extent cx="5732145" cy="2142490"/>
            <wp:effectExtent b="0" l="0" r="0" t="0"/>
            <wp:docPr id="211320477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42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Language switcher;</w:t>
      </w:r>
    </w:p>
    <w:p w:rsidR="00000000" w:rsidDel="00000000" w:rsidP="00000000" w:rsidRDefault="00000000" w:rsidRPr="00000000" w14:paraId="0000000A">
      <w:pPr>
        <w:spacing w:after="0" w:line="240" w:lineRule="auto"/>
        <w:ind w:left="780" w:firstLine="0"/>
        <w:rPr>
          <w:rFonts w:ascii="Arial" w:cs="Arial" w:eastAsia="Arial" w:hAnsi="Arial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11827"/>
          <w:sz w:val="21"/>
          <w:szCs w:val="21"/>
          <w:shd w:fill="f7f7f8" w:val="clear"/>
          <w:rtl w:val="0"/>
        </w:rPr>
        <w:t xml:space="preserve">//div[@id='icp-nav-flyout']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1"/>
          <w:szCs w:val="21"/>
          <w:shd w:fill="f7f7f8" w:val="clear"/>
          <w:rtl w:val="0"/>
        </w:rPr>
        <w:t xml:space="preserve">Скопійовано гарно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ind w:left="780" w:firstLine="0"/>
        <w:rPr>
          <w:rFonts w:ascii="Courier New" w:cs="Courier New" w:eastAsia="Courier New" w:hAnsi="Courier New"/>
          <w:color w:val="111827"/>
          <w:sz w:val="21"/>
          <w:szCs w:val="21"/>
        </w:rPr>
      </w:pPr>
      <w:r w:rsidDel="00000000" w:rsidR="00000000" w:rsidRPr="00000000">
        <w:rPr/>
        <w:drawing>
          <wp:inline distB="0" distT="0" distL="0" distR="0">
            <wp:extent cx="5732145" cy="1255395"/>
            <wp:effectExtent b="0" l="0" r="0" t="0"/>
            <wp:docPr id="211320477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5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Поле пошуку;</w:t>
      </w:r>
    </w:p>
    <w:p w:rsidR="00000000" w:rsidDel="00000000" w:rsidP="00000000" w:rsidRDefault="00000000" w:rsidRPr="00000000" w14:paraId="0000000D">
      <w:pPr>
        <w:spacing w:after="0" w:line="240" w:lineRule="auto"/>
        <w:ind w:left="780" w:firstLine="0"/>
        <w:rPr>
          <w:rFonts w:ascii="Arial" w:cs="Arial" w:eastAsia="Arial" w:hAnsi="Arial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11827"/>
          <w:sz w:val="21"/>
          <w:szCs w:val="21"/>
          <w:shd w:fill="f7f7f8" w:val="clear"/>
          <w:rtl w:val="0"/>
        </w:rPr>
        <w:t xml:space="preserve">//input[@id='twotabsearchtextbox']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1"/>
          <w:szCs w:val="21"/>
          <w:shd w:fill="f7f7f8" w:val="clear"/>
          <w:rtl w:val="0"/>
        </w:rPr>
        <w:t xml:space="preserve">і це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ind w:left="780" w:firstLine="0"/>
        <w:rPr>
          <w:rFonts w:ascii="Courier New" w:cs="Courier New" w:eastAsia="Courier New" w:hAnsi="Courier New"/>
          <w:color w:val="111827"/>
          <w:sz w:val="21"/>
          <w:szCs w:val="21"/>
        </w:rPr>
      </w:pPr>
      <w:r w:rsidDel="00000000" w:rsidR="00000000" w:rsidRPr="00000000">
        <w:rPr/>
        <w:drawing>
          <wp:inline distB="0" distT="0" distL="0" distR="0">
            <wp:extent cx="5732145" cy="866775"/>
            <wp:effectExtent b="0" l="0" r="0" t="0"/>
            <wp:docPr id="21132047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Gift Cards;</w:t>
      </w:r>
    </w:p>
    <w:p w:rsidR="00000000" w:rsidDel="00000000" w:rsidP="00000000" w:rsidRDefault="00000000" w:rsidRPr="00000000" w14:paraId="00000010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//*[@id="nav-xshop"]/a[4]</w:t>
      </w:r>
    </w:p>
    <w:p w:rsidR="00000000" w:rsidDel="00000000" w:rsidP="00000000" w:rsidRDefault="00000000" w:rsidRPr="00000000" w14:paraId="00000011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32145" cy="648335"/>
            <wp:effectExtent b="0" l="0" r="0" t="0"/>
            <wp:docPr id="21132047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Today’s Deals;</w:t>
      </w:r>
    </w:p>
    <w:p w:rsidR="00000000" w:rsidDel="00000000" w:rsidP="00000000" w:rsidRDefault="00000000" w:rsidRPr="00000000" w14:paraId="00000013">
      <w:pPr>
        <w:spacing w:after="0" w:line="240" w:lineRule="auto"/>
        <w:ind w:left="780" w:firstLine="0"/>
        <w:rPr>
          <w:rFonts w:ascii="Arial" w:cs="Arial" w:eastAsia="Arial" w:hAnsi="Arial"/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//*[@id="nav-xshop"]/a[1]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3"/>
          <w:szCs w:val="23"/>
          <w:rtl w:val="0"/>
        </w:rPr>
        <w:t xml:space="preserve">це також, далі не перевіряю ))</w:t>
      </w:r>
    </w:p>
    <w:p w:rsidR="00000000" w:rsidDel="00000000" w:rsidP="00000000" w:rsidRDefault="00000000" w:rsidRPr="00000000" w14:paraId="00000014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32145" cy="416560"/>
            <wp:effectExtent b="0" l="0" r="0" t="0"/>
            <wp:docPr id="21132047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Registry;</w:t>
      </w:r>
    </w:p>
    <w:p w:rsidR="00000000" w:rsidDel="00000000" w:rsidP="00000000" w:rsidRDefault="00000000" w:rsidRPr="00000000" w14:paraId="00000016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//*[@id="nav-xshop"]/a[3]</w:t>
      </w:r>
    </w:p>
    <w:p w:rsidR="00000000" w:rsidDel="00000000" w:rsidP="00000000" w:rsidRDefault="00000000" w:rsidRPr="00000000" w14:paraId="00000017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25160" cy="907415"/>
            <wp:effectExtent b="0" l="0" r="0" t="0"/>
            <wp:docPr id="211320477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90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Sell;</w:t>
      </w:r>
    </w:p>
    <w:p w:rsidR="00000000" w:rsidDel="00000000" w:rsidP="00000000" w:rsidRDefault="00000000" w:rsidRPr="00000000" w14:paraId="00000019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//*[@id="nav-xshop"]/a[5]</w:t>
      </w:r>
    </w:p>
    <w:p w:rsidR="00000000" w:rsidDel="00000000" w:rsidP="00000000" w:rsidRDefault="00000000" w:rsidRPr="00000000" w14:paraId="0000001A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32145" cy="907415"/>
            <wp:effectExtent b="0" l="0" r="0" t="0"/>
            <wp:docPr id="211320477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Accounts &amp; Lists;</w:t>
      </w:r>
    </w:p>
    <w:p w:rsidR="00000000" w:rsidDel="00000000" w:rsidP="00000000" w:rsidRDefault="00000000" w:rsidRPr="00000000" w14:paraId="0000001C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//*[@id="nav-link-accountList"]</w:t>
      </w:r>
    </w:p>
    <w:p w:rsidR="00000000" w:rsidDel="00000000" w:rsidP="00000000" w:rsidRDefault="00000000" w:rsidRPr="00000000" w14:paraId="0000001D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32145" cy="1726565"/>
            <wp:effectExtent b="0" l="0" r="0" t="0"/>
            <wp:docPr id="211320477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6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line="240" w:lineRule="auto"/>
        <w:ind w:left="1140" w:hanging="36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Розділ меню Returns &amp; Orders.</w:t>
      </w:r>
    </w:p>
    <w:p w:rsidR="00000000" w:rsidDel="00000000" w:rsidP="00000000" w:rsidRDefault="00000000" w:rsidRPr="00000000" w14:paraId="0000001F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d1c1d"/>
          <w:sz w:val="23"/>
          <w:szCs w:val="23"/>
          <w:rtl w:val="0"/>
        </w:rPr>
        <w:t xml:space="preserve">//*[@id="nav-orders"]</w:t>
      </w:r>
    </w:p>
    <w:p w:rsidR="00000000" w:rsidDel="00000000" w:rsidP="00000000" w:rsidRDefault="00000000" w:rsidRPr="00000000" w14:paraId="00000020">
      <w:pPr>
        <w:spacing w:after="0" w:line="240" w:lineRule="auto"/>
        <w:ind w:left="780" w:firstLine="0"/>
        <w:rPr>
          <w:rFonts w:ascii="Arial" w:cs="Arial" w:eastAsia="Arial" w:hAnsi="Arial"/>
          <w:color w:val="1d1c1d"/>
          <w:sz w:val="23"/>
          <w:szCs w:val="23"/>
        </w:rPr>
      </w:pPr>
      <w:r w:rsidDel="00000000" w:rsidR="00000000" w:rsidRPr="00000000">
        <w:rPr/>
        <w:drawing>
          <wp:inline distB="0" distT="0" distL="0" distR="0">
            <wp:extent cx="5732145" cy="1337310"/>
            <wp:effectExtent b="0" l="0" r="0" t="0"/>
            <wp:docPr id="211320478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7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1d1c1d"/>
          <w:sz w:val="23"/>
          <w:szCs w:val="23"/>
          <w:rtl w:val="0"/>
        </w:rPr>
        <w:t xml:space="preserve">Відповіді зі скріншотами запиши в той самий файл Google Docs.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Beet Seed </w:t>
      </w: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— відпрацюй навички на базовому рівні.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Протестуй UI/UX сайту </w:t>
      </w:r>
      <w:hyperlink r:id="rId18">
        <w:r w:rsidDel="00000000" w:rsidR="00000000" w:rsidRPr="00000000">
          <w:rPr>
            <w:rFonts w:ascii="Arial" w:cs="Arial" w:eastAsia="Arial" w:hAnsi="Arial"/>
            <w:color w:val="35876f"/>
            <w:u w:val="single"/>
            <w:rtl w:val="0"/>
          </w:rPr>
          <w:t xml:space="preserve">Оксфорд Медикал</w:t>
        </w:r>
      </w:hyperlink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. В Google docs створи 5 багів з дотриманням усіх вимог до оформлення багу.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000000"/>
          <w:rtl w:val="0"/>
        </w:rPr>
        <w:t xml:space="preserve">Відповіді до завдань запиши у файл Google Docs. Додай посилання на нього в LMS.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Відповідь: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81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05"/>
        <w:gridCol w:w="7409"/>
        <w:tblGridChange w:id="0">
          <w:tblGrid>
            <w:gridCol w:w="1405"/>
            <w:gridCol w:w="7409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BUG REPORT: ID 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7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Сторінка не відображається відповідно до розміру вікна браузера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 у розділі “Міста”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rPr>
                <w:rFonts w:ascii="Times New Roman" w:cs="Times New Roman" w:eastAsia="Times New Roman" w:hAnsi="Times New Roman"/>
                <w:color w:val="ff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Preconditions: - 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ff0000"/>
                <w:rtl w:val="0"/>
              </w:rPr>
              <w:t xml:space="preserve">тут варто було вказати браузер та розмір дисплею, у мене не відтворюється ця бага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2. Натиснути випадаючий список на на кнопці “Київ”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3. Переконатися, що сторінка відображається у масштабі відповідно до розміру вікна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Сторінка відображається відповідно до розміру вікна браузера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Сторінка не відображається відповідно до розміру вікна браузера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 у розділі “Міста”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Major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rFonts w:ascii="Arial" w:cs="Arial" w:eastAsia="Arial" w:hAnsi="Arial"/>
                <w:color w:val="000000"/>
                <w:highlight w:val="yellow"/>
              </w:rPr>
            </w:pPr>
            <w:r w:rsidDel="00000000" w:rsidR="00000000" w:rsidRPr="00000000">
              <w:rPr/>
              <w:drawing>
                <wp:inline distB="0" distT="0" distL="0" distR="0">
                  <wp:extent cx="4067175" cy="2190750"/>
                  <wp:effectExtent b="0" l="0" r="0" t="0"/>
                  <wp:docPr id="211320477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190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after="0" w:line="240" w:lineRule="auto"/>
              <w:rPr>
                <w:rFonts w:ascii="Arial" w:cs="Arial" w:eastAsia="Arial" w:hAnsi="Arial"/>
                <w:color w:val="000000"/>
                <w:highlight w:val="yellow"/>
              </w:rPr>
            </w:pPr>
            <w:r w:rsidDel="00000000" w:rsidR="00000000" w:rsidRPr="00000000">
              <w:rPr/>
              <w:drawing>
                <wp:inline distB="0" distT="0" distL="0" distR="0">
                  <wp:extent cx="4101465" cy="2211070"/>
                  <wp:effectExtent b="0" l="0" r="0" t="0"/>
                  <wp:docPr id="211320478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465" cy="2211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871.0" w:type="dxa"/>
        <w:jc w:val="center"/>
        <w:tblLayout w:type="fixed"/>
        <w:tblLook w:val="0400"/>
      </w:tblPr>
      <w:tblGrid>
        <w:gridCol w:w="1401"/>
        <w:gridCol w:w="6470"/>
        <w:tblGridChange w:id="0">
          <w:tblGrid>
            <w:gridCol w:w="1401"/>
            <w:gridCol w:w="647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BUG REPORT: ID 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Мова підказок не відповідає мові сайту (мова сайту українська)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Preconditions: 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2. Натиснути кнопку “Залишити відгук”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3. Не заповнюючи поле “Ваше повідомлення” натисніть кнопку “Відправити”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4. Переконайтеся, що підказки відображаються мовою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Мова підказок відповідає мові сайту (українській)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Мова підказок не відповідає мові сайту (мова сайту українська)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Minor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Low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/>
              <w:drawing>
                <wp:inline distB="0" distT="0" distL="0" distR="0">
                  <wp:extent cx="4053205" cy="2190750"/>
                  <wp:effectExtent b="0" l="0" r="0" t="0"/>
                  <wp:docPr id="211320478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205" cy="2190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/>
              <w:drawing>
                <wp:inline distB="0" distT="0" distL="0" distR="0">
                  <wp:extent cx="4053205" cy="2176780"/>
                  <wp:effectExtent b="0" l="0" r="0" t="0"/>
                  <wp:docPr id="211320478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205" cy="2176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rPr>
          <w:rFonts w:ascii="Times New Roman" w:cs="Times New Roman" w:eastAsia="Times New Roman" w:hAnsi="Times New Roman"/>
          <w:b w:val="1"/>
          <w:color w:val="ff0000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48"/>
          <w:szCs w:val="48"/>
          <w:rtl w:val="0"/>
        </w:rPr>
        <w:t xml:space="preserve">+</w:t>
      </w:r>
    </w:p>
    <w:p w:rsidR="00000000" w:rsidDel="00000000" w:rsidP="00000000" w:rsidRDefault="00000000" w:rsidRPr="00000000" w14:paraId="0000007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23.0" w:type="dxa"/>
        <w:jc w:val="center"/>
        <w:tblLayout w:type="fixed"/>
        <w:tblLook w:val="0400"/>
      </w:tblPr>
      <w:tblGrid>
        <w:gridCol w:w="1401"/>
        <w:gridCol w:w="8222"/>
        <w:tblGridChange w:id="0">
          <w:tblGrid>
            <w:gridCol w:w="1401"/>
            <w:gridCol w:w="822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BUG REPORT: ID 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6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Сторінка пошуку не повністю переведена на українську мову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Preconditions: 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2. Натиснути кнопку “Пошук” (Лупа)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3. Не заповнюючи поле пошуку натисніть кнопку “Шукати” (Лупа)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4. Переконайтеся, що текст пошукової сторінки повністю переведено українською мовою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Сторінка пошуку повністю переведена на українську мову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after="0"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Сторінка пошуку не повністю переведена на українську мову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ff0000"/>
                <w:sz w:val="20"/>
                <w:szCs w:val="20"/>
                <w:rtl w:val="0"/>
              </w:rPr>
              <w:t xml:space="preserve">, можна дописати що саме не перекладено: плейсхолдер поля пошуку і хедер “Результати пошуку”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Minor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Low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5194485" cy="744000"/>
                  <wp:effectExtent b="0" l="0" r="0" t="0"/>
                  <wp:docPr id="2113204784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485" cy="74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5176475" cy="740573"/>
                  <wp:effectExtent b="0" l="0" r="0" t="0"/>
                  <wp:docPr id="2113204785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475" cy="7405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5101983" cy="2673526"/>
                  <wp:effectExtent b="0" l="0" r="0" t="0"/>
                  <wp:docPr id="2113204786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983" cy="267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623.0" w:type="dxa"/>
        <w:jc w:val="center"/>
        <w:tblLayout w:type="fixed"/>
        <w:tblLook w:val="0400"/>
      </w:tblPr>
      <w:tblGrid>
        <w:gridCol w:w="1401"/>
        <w:gridCol w:w="8222"/>
        <w:tblGridChange w:id="0">
          <w:tblGrid>
            <w:gridCol w:w="1401"/>
            <w:gridCol w:w="822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BUG REPORT: ID 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2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Спливаючі підказки перекривають кнопку переходу вверх по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Preconditions: 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2. Змінити місто на «Житомир»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3. Проктурити сторінку до середини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4. Переконайтеся, що спливаючі підказки не перекривають кнопку переходу вверх по сайту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pacing w:after="0"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Спливаючі підказки не перекривають кнопку переходу вверх по сайту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br w:type="textWrapping"/>
            </w:r>
            <w:r w:rsidDel="00000000" w:rsidR="00000000" w:rsidRPr="00000000">
              <w:rPr>
                <w:rFonts w:ascii="Arial" w:cs="Arial" w:eastAsia="Arial" w:hAnsi="Arial"/>
                <w:b w:val="1"/>
                <w:color w:val="ff0000"/>
                <w:sz w:val="20"/>
                <w:szCs w:val="20"/>
                <w:rtl w:val="0"/>
              </w:rPr>
              <w:t xml:space="preserve">*Це не підказки, це ти відкрив чат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Спливаючі підказки перекривають кнопку переходу вверх по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Major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104056" cy="2177906"/>
                  <wp:effectExtent b="0" l="0" r="0" t="0"/>
                  <wp:docPr id="2113204787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056" cy="21779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146688" cy="2625935"/>
                  <wp:effectExtent b="0" l="0" r="0" t="0"/>
                  <wp:docPr id="2113204788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688" cy="2625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623.0" w:type="dxa"/>
        <w:jc w:val="center"/>
        <w:tblLayout w:type="fixed"/>
        <w:tblLook w:val="0400"/>
      </w:tblPr>
      <w:tblGrid>
        <w:gridCol w:w="1401"/>
        <w:gridCol w:w="8222"/>
        <w:tblGridChange w:id="0">
          <w:tblGrid>
            <w:gridCol w:w="1401"/>
            <w:gridCol w:w="822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BUG REPORT: ID 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after="0" w:line="240" w:lineRule="auto"/>
              <w:rPr>
                <w:rFonts w:ascii="Times New Roman" w:cs="Times New Roman" w:eastAsia="Times New Roman" w:hAnsi="Times New Roman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Відсутність контактного телефону і можливості зміни мови сайту на сторінці сайту м. Харків</w:t>
            </w:r>
            <w:r w:rsidDel="00000000" w:rsidR="00000000" w:rsidRPr="00000000">
              <w:rPr>
                <w:rFonts w:ascii="Arial" w:cs="Arial" w:eastAsia="Arial" w:hAnsi="Arial"/>
                <w:b w:val="1"/>
                <w:color w:val="ff0000"/>
                <w:sz w:val="20"/>
                <w:szCs w:val="20"/>
                <w:rtl w:val="0"/>
              </w:rPr>
              <w:t xml:space="preserve"> (це треба було в дві окремі баги)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Preconditions: 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2. Змінити місто на «Харків»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3. Переконайтеся, що на сторінці відображається контактний номер телефону та є можливість змінити мову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Наявний контактний номер телефону та є можливість змінити мову сайту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Відсутній контактний номер телефону і на можливо змінити мову сайту на сторінці сайту м. Харків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Major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398345" cy="2383466"/>
                  <wp:effectExtent b="0" l="0" r="0" t="0"/>
                  <wp:docPr id="2113204789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345" cy="2383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391398" cy="2379701"/>
                  <wp:effectExtent b="0" l="0" r="0" t="0"/>
                  <wp:docPr id="2113204766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398" cy="23797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623.0" w:type="dxa"/>
        <w:jc w:val="center"/>
        <w:tblLayout w:type="fixed"/>
        <w:tblLook w:val="0400"/>
      </w:tblPr>
      <w:tblGrid>
        <w:gridCol w:w="1401"/>
        <w:gridCol w:w="8222"/>
        <w:tblGridChange w:id="0">
          <w:tblGrid>
            <w:gridCol w:w="1401"/>
            <w:gridCol w:w="822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BUG REPORT: ID 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2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Summary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Відсутність детальної інформації по лікарю Висоцька Ольга Миколаївна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Preconditions: 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Steps to Reproduce (STR)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1. Відкрити головну сторінку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2. Натиснути кнопку «Лікарі»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3. Переконайтеся, що на візитній картці лікаря Висоцька Ольга Миколаївна є детальна інформація про лікаря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Є детальна інформація про лікаря Висоцька Ольга Миколаївна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Actual Result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Відсутня детальна інформація про лікарю Висоцька Ольга Миколаївна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Minor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Low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spacing w:after="0" w:line="240" w:lineRule="auto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Screenshots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spacing w:after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803998" cy="2603289"/>
                  <wp:effectExtent b="0" l="0" r="0" t="0"/>
                  <wp:docPr id="2113204767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3998" cy="2603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highlight w:val="yellow"/>
              </w:rPr>
              <w:drawing>
                <wp:inline distB="0" distT="0" distL="0" distR="0">
                  <wp:extent cx="4795181" cy="2598511"/>
                  <wp:effectExtent b="0" l="0" r="0" t="0"/>
                  <wp:docPr id="2113204768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181" cy="25985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numPr>
          <w:ilvl w:val="0"/>
          <w:numId w:val="1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там не тільки про неї, але можливо це й не бага, нагадаєш на занятті</w:t>
      </w:r>
    </w:p>
    <w:p w:rsidR="00000000" w:rsidDel="00000000" w:rsidP="00000000" w:rsidRDefault="00000000" w:rsidRPr="00000000" w14:paraId="00000102">
      <w:pPr>
        <w:spacing w:after="0" w:line="240" w:lineRule="auto"/>
        <w:ind w:firstLine="709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Mighty Beet — детальніше заглибся в практику. </w:t>
      </w:r>
    </w:p>
    <w:p w:rsidR="00000000" w:rsidDel="00000000" w:rsidP="00000000" w:rsidRDefault="00000000" w:rsidRPr="00000000" w14:paraId="00000103">
      <w:pPr>
        <w:spacing w:after="0" w:line="240" w:lineRule="auto"/>
        <w:ind w:firstLine="709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 Виконай завдання попереднього рівня.</w:t>
      </w:r>
    </w:p>
    <w:p w:rsidR="00000000" w:rsidDel="00000000" w:rsidP="00000000" w:rsidRDefault="00000000" w:rsidRPr="00000000" w14:paraId="00000104">
      <w:pPr>
        <w:spacing w:after="0" w:line="240" w:lineRule="auto"/>
        <w:ind w:firstLine="709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 Проведи кросбраузерне тестування знайдених раніше багів у трьох різних браузерах.</w:t>
      </w:r>
    </w:p>
    <w:p w:rsidR="00000000" w:rsidDel="00000000" w:rsidP="00000000" w:rsidRDefault="00000000" w:rsidRPr="00000000" w14:paraId="00000105">
      <w:pPr>
        <w:spacing w:after="0" w:line="240" w:lineRule="auto"/>
        <w:ind w:firstLine="709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3. Додай результати до зафіксованих раніше багів.</w:t>
      </w:r>
    </w:p>
    <w:p w:rsidR="00000000" w:rsidDel="00000000" w:rsidP="00000000" w:rsidRDefault="00000000" w:rsidRPr="00000000" w14:paraId="00000106">
      <w:pPr>
        <w:spacing w:after="0" w:line="240" w:lineRule="auto"/>
        <w:ind w:firstLine="709"/>
        <w:rPr>
          <w:rFonts w:ascii="Arial" w:cs="Arial" w:eastAsia="Arial" w:hAnsi="Arial"/>
          <w:color w:val="ff0000"/>
        </w:rPr>
      </w:pPr>
      <w:r w:rsidDel="00000000" w:rsidR="00000000" w:rsidRPr="00000000">
        <w:rPr/>
        <w:drawing>
          <wp:inline distB="0" distT="0" distL="0" distR="0">
            <wp:extent cx="6120765" cy="160655"/>
            <wp:effectExtent b="0" l="0" r="0" t="0"/>
            <wp:docPr id="211320476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0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Перевірка здійснена на наступних браузерах: Chrome, Opera, Edge, IE – баги відображаються ідентично. </w:t>
      </w: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+</w:t>
      </w:r>
    </w:p>
    <w:p w:rsidR="00000000" w:rsidDel="00000000" w:rsidP="00000000" w:rsidRDefault="00000000" w:rsidRPr="00000000" w14:paraId="00000107">
      <w:pPr>
        <w:shd w:fill="ffffff" w:val="clear"/>
        <w:spacing w:after="280" w:before="28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Mighty Beet — різнобічно опануй тематику уроку.</w:t>
      </w:r>
    </w:p>
    <w:tbl>
      <w:tblPr>
        <w:tblStyle w:val="Table7"/>
        <w:tblW w:w="9518.0" w:type="dxa"/>
        <w:jc w:val="left"/>
        <w:tblBorders>
          <w:top w:color="f0fff6" w:space="0" w:sz="12" w:val="single"/>
          <w:left w:color="f0fff6" w:space="0" w:sz="12" w:val="single"/>
          <w:bottom w:color="f0fff6" w:space="0" w:sz="12" w:val="single"/>
          <w:right w:color="f0fff6" w:space="0" w:sz="12" w:val="single"/>
        </w:tblBorders>
        <w:tblLayout w:type="fixed"/>
        <w:tblLook w:val="0400"/>
      </w:tblPr>
      <w:tblGrid>
        <w:gridCol w:w="9518"/>
        <w:tblGridChange w:id="0">
          <w:tblGrid>
            <w:gridCol w:w="95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08">
            <w:pPr>
              <w:spacing w:after="28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1. Виконай завдання двох попередніх рівнів.</w:t>
            </w:r>
          </w:p>
          <w:p w:rsidR="00000000" w:rsidDel="00000000" w:rsidP="00000000" w:rsidRDefault="00000000" w:rsidRPr="00000000" w14:paraId="00000109">
            <w:pPr>
              <w:spacing w:after="280" w:before="28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2. За допомогою Developer Tools зафіксуй використаний шрифт, його розмір, колір та колір бекграунду наступних елементів сайту </w:t>
            </w:r>
            <w:hyperlink r:id="rId33">
              <w:r w:rsidDel="00000000" w:rsidR="00000000" w:rsidRPr="00000000">
                <w:rPr>
                  <w:rFonts w:ascii="Arial" w:cs="Arial" w:eastAsia="Arial" w:hAnsi="Arial"/>
                  <w:color w:val="35876f"/>
                  <w:u w:val="single"/>
                  <w:rtl w:val="0"/>
                </w:rPr>
                <w:t xml:space="preserve">Оксфорд Медикал</w:t>
              </w:r>
            </w:hyperlink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3"/>
              </w:numPr>
              <w:spacing w:after="280" w:before="280" w:line="24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номер телефону у хедері 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rtl w:val="0"/>
              </w:rPr>
              <w:t xml:space="preserve">+</w:t>
            </w:r>
          </w:p>
          <w:p w:rsidR="00000000" w:rsidDel="00000000" w:rsidP="00000000" w:rsidRDefault="00000000" w:rsidRPr="00000000" w14:paraId="0000010B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highlight w:val="green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font: 16px/24px HelveticaNeue-Bold, sans-serif;</w:t>
            </w:r>
          </w:p>
          <w:p w:rsidR="00000000" w:rsidDel="00000000" w:rsidP="00000000" w:rsidRDefault="00000000" w:rsidRPr="00000000" w14:paraId="0000010C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color: #ffffff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highlight w:val="green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background-color: #24a7ed;</w:t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3"/>
              </w:numPr>
              <w:spacing w:after="280" w:before="280" w:line="24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ім’я асистента при виклику чата допомоги</w:t>
            </w:r>
          </w:p>
          <w:p w:rsidR="00000000" w:rsidDel="00000000" w:rsidP="00000000" w:rsidRDefault="00000000" w:rsidRPr="00000000" w14:paraId="0000010F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highlight w:val="green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color: #ccc;</w:t>
            </w:r>
          </w:p>
          <w:p w:rsidR="00000000" w:rsidDel="00000000" w:rsidP="00000000" w:rsidRDefault="00000000" w:rsidRPr="00000000" w14:paraId="00000110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font-size: 13px;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font-family: Roboto, sans-serif;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highlight w:val="green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background-color: unset;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3"/>
              </w:numPr>
              <w:spacing w:after="280" w:before="280" w:line="24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кнопка “інші міста” у футері сайту 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rtl w:val="0"/>
              </w:rPr>
              <w:t xml:space="preserve">+ - </w:t>
            </w:r>
          </w:p>
          <w:p w:rsidR="00000000" w:rsidDel="00000000" w:rsidP="00000000" w:rsidRDefault="00000000" w:rsidRPr="00000000" w14:paraId="00000114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font: 16px HelveticaNeue, sans-serif;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color w:val="ff0000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color: #ffffff 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color w:val="ff0000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background: #0b83d7;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3"/>
              </w:numPr>
              <w:spacing w:after="280" w:before="280" w:line="240" w:lineRule="auto"/>
              <w:ind w:left="720" w:hanging="36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Placeholder “ім’я” у формі “ЗАПИСАТИСЯ НА ПРИЙОМ”</w:t>
            </w:r>
          </w:p>
          <w:p w:rsidR="00000000" w:rsidDel="00000000" w:rsidP="00000000" w:rsidRDefault="00000000" w:rsidRPr="00000000" w14:paraId="00000118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font: 12px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 -</w:t>
            </w: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  HelveticaNeue-Medium, sans-serif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 +</w:t>
            </w: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;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color w:val="ff0000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color: #ffffff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 -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after="280" w:before="280" w:line="240" w:lineRule="auto"/>
              <w:ind w:left="360" w:firstLine="0"/>
              <w:rPr>
                <w:rFonts w:ascii="Arial" w:cs="Arial" w:eastAsia="Arial" w:hAnsi="Arial"/>
                <w:color w:val="ff0000"/>
                <w:highlight w:val="green"/>
              </w:rPr>
            </w:pPr>
            <w:r w:rsidDel="00000000" w:rsidR="00000000" w:rsidRPr="00000000">
              <w:rPr>
                <w:rFonts w:ascii="Arial" w:cs="Arial" w:eastAsia="Arial" w:hAnsi="Arial"/>
                <w:highlight w:val="green"/>
                <w:rtl w:val="0"/>
              </w:rPr>
              <w:t xml:space="preserve">background-image: linear-gradient(#62bb47, #62bb47); </w:t>
            </w:r>
            <w:r w:rsidDel="00000000" w:rsidR="00000000" w:rsidRPr="00000000">
              <w:rPr>
                <w:rFonts w:ascii="Arial" w:cs="Arial" w:eastAsia="Arial" w:hAnsi="Arial"/>
                <w:color w:val="ff0000"/>
                <w:highlight w:val="green"/>
                <w:rtl w:val="0"/>
              </w:rPr>
              <w:t xml:space="preserve">- </w:t>
            </w:r>
          </w:p>
          <w:p w:rsidR="00000000" w:rsidDel="00000000" w:rsidP="00000000" w:rsidRDefault="00000000" w:rsidRPr="00000000" w14:paraId="0000011B">
            <w:pPr>
              <w:spacing w:before="280" w:line="240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rtl w:val="0"/>
              </w:rPr>
              <w:t xml:space="preserve">Результати додай у документ, створений раніше для попередніх рівнів домашньої роботи. Документ додай в LMS.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spacing w:after="0" w:line="240" w:lineRule="auto"/>
        <w:ind w:firstLine="709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40" w:lineRule="auto"/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" w:top="850" w:left="1417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Normal (Web)"/>
    <w:basedOn w:val="a"/>
    <w:uiPriority w:val="99"/>
    <w:semiHidden w:val="1"/>
    <w:unhideWhenUsed w:val="1"/>
    <w:rsid w:val="006810B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  <w:sz w:val="24"/>
      <w:szCs w:val="24"/>
      <w:lang w:eastAsia="uk-UA"/>
    </w:rPr>
  </w:style>
  <w:style w:type="character" w:styleId="a4">
    <w:name w:val="Emphasis"/>
    <w:basedOn w:val="a0"/>
    <w:uiPriority w:val="20"/>
    <w:qFormat w:val="1"/>
    <w:rsid w:val="0084495C"/>
    <w:rPr>
      <w:i w:val="1"/>
      <w:iCs w:val="1"/>
    </w:rPr>
  </w:style>
  <w:style w:type="character" w:styleId="a5">
    <w:name w:val="Hyperlink"/>
    <w:basedOn w:val="a0"/>
    <w:uiPriority w:val="99"/>
    <w:semiHidden w:val="1"/>
    <w:unhideWhenUsed w:val="1"/>
    <w:rsid w:val="009454B2"/>
    <w:rPr>
      <w:color w:val="0000ff"/>
      <w:u w:val="single"/>
    </w:rPr>
  </w:style>
  <w:style w:type="character" w:styleId="webkit-css-property" w:customStyle="1">
    <w:name w:val="webkit-css-property"/>
    <w:basedOn w:val="a0"/>
    <w:rsid w:val="00277A93"/>
  </w:style>
  <w:style w:type="character" w:styleId="styles-name-value-separator" w:customStyle="1">
    <w:name w:val="styles-name-value-separator"/>
    <w:basedOn w:val="a0"/>
    <w:rsid w:val="00277A93"/>
  </w:style>
  <w:style w:type="character" w:styleId="value" w:customStyle="1">
    <w:name w:val="value"/>
    <w:basedOn w:val="a0"/>
    <w:rsid w:val="00277A93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9.png"/><Relationship Id="rId21" Type="http://schemas.openxmlformats.org/officeDocument/2006/relationships/image" Target="media/image17.png"/><Relationship Id="rId24" Type="http://schemas.openxmlformats.org/officeDocument/2006/relationships/image" Target="media/image12.jpg"/><Relationship Id="rId23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0.jpg"/><Relationship Id="rId25" Type="http://schemas.openxmlformats.org/officeDocument/2006/relationships/image" Target="media/image19.jpg"/><Relationship Id="rId28" Type="http://schemas.openxmlformats.org/officeDocument/2006/relationships/image" Target="media/image23.jp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jpg"/><Relationship Id="rId7" Type="http://schemas.openxmlformats.org/officeDocument/2006/relationships/hyperlink" Target="https://www.amazon.com/" TargetMode="External"/><Relationship Id="rId8" Type="http://schemas.openxmlformats.org/officeDocument/2006/relationships/image" Target="media/image7.png"/><Relationship Id="rId31" Type="http://schemas.openxmlformats.org/officeDocument/2006/relationships/image" Target="media/image11.jpg"/><Relationship Id="rId30" Type="http://schemas.openxmlformats.org/officeDocument/2006/relationships/image" Target="media/image10.jpg"/><Relationship Id="rId11" Type="http://schemas.openxmlformats.org/officeDocument/2006/relationships/image" Target="media/image2.png"/><Relationship Id="rId33" Type="http://schemas.openxmlformats.org/officeDocument/2006/relationships/hyperlink" Target="https://oxford-med.com.ua/" TargetMode="External"/><Relationship Id="rId10" Type="http://schemas.openxmlformats.org/officeDocument/2006/relationships/image" Target="media/image22.png"/><Relationship Id="rId32" Type="http://schemas.openxmlformats.org/officeDocument/2006/relationships/image" Target="media/image24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5" Type="http://schemas.openxmlformats.org/officeDocument/2006/relationships/image" Target="media/image16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18.png"/><Relationship Id="rId19" Type="http://schemas.openxmlformats.org/officeDocument/2006/relationships/image" Target="media/image8.png"/><Relationship Id="rId18" Type="http://schemas.openxmlformats.org/officeDocument/2006/relationships/hyperlink" Target="https://oxford-med.com.ua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d/WKeMNBAcwIa0rPZTTmgXriRw==">AMUW2mUzUarpYmu78VZDhpXcp5Fh3VTsln2MOnlKhyfDKl1UfWKKXao1GQv7NYvf0J7xcAwKWAcAPAPnXfsT1NWQGkw2gW1DGMpWl80m+IROiv61TsTI63I=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2023-05-08T06:08:00Z</dcterms:created>
  <dc:creator>zsm</dc:creator>
</cp:coreProperties>
</file>